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ВНЕШНЯЯ ТОРГОВЛЯ</w:t>
      </w:r>
      <w:r w:rsidR="00E22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(по данным </w:t>
      </w:r>
      <w:r w:rsidR="00193C7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Московской областной таможни</w:t>
      </w: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D172C2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F50BF" w:rsidRPr="00713893" w:rsidRDefault="00D172C2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389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Динамика внешнеторгового оборота</w:t>
      </w:r>
      <w:r w:rsidR="00E221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BF50BF" w:rsidRPr="00713893" w:rsidRDefault="00BF50BF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F60B4" w:rsidRPr="004F60B4" w:rsidRDefault="004F60B4" w:rsidP="00BF50BF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-1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2"/>
        <w:gridCol w:w="1530"/>
        <w:gridCol w:w="1467"/>
        <w:gridCol w:w="1531"/>
        <w:gridCol w:w="1507"/>
        <w:gridCol w:w="1355"/>
      </w:tblGrid>
      <w:tr w:rsidR="004F4C3C" w:rsidRPr="00427AB3" w:rsidTr="0071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71389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</w:rPr>
              <w:t xml:space="preserve">Внешне-торговый оборот,        </w:t>
            </w:r>
            <w:r w:rsidR="00A573B1" w:rsidRPr="00713893">
              <w:rPr>
                <w:rFonts w:ascii="Times New Roman" w:eastAsia="Times New Roman" w:hAnsi="Times New Roman" w:cs="Times New Roman"/>
                <w:color w:val="000000"/>
              </w:rPr>
              <w:t xml:space="preserve">     </w:t>
            </w:r>
            <w:proofErr w:type="gramStart"/>
            <w:r w:rsidRPr="00713893">
              <w:rPr>
                <w:rFonts w:ascii="Times New Roman" w:eastAsia="Times New Roman" w:hAnsi="Times New Roman" w:cs="Times New Roman"/>
                <w:color w:val="000000"/>
              </w:rPr>
              <w:t>млн</w:t>
            </w:r>
            <w:proofErr w:type="gramEnd"/>
            <w:r w:rsidR="00CB0C7F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713893">
              <w:rPr>
                <w:rFonts w:ascii="Times New Roman" w:eastAsia="Times New Roman" w:hAnsi="Times New Roman" w:cs="Times New Roman"/>
                <w:color w:val="000000"/>
              </w:rPr>
              <w:t>долларов США</w:t>
            </w:r>
          </w:p>
        </w:tc>
        <w:tc>
          <w:tcPr>
            <w:tcW w:w="586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4F4C3C" w:rsidRPr="00713893" w:rsidRDefault="004F4C3C" w:rsidP="00F679EB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4F4C3C" w:rsidRPr="00427AB3" w:rsidTr="0071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99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экспорт</w:t>
            </w:r>
          </w:p>
        </w:tc>
        <w:tc>
          <w:tcPr>
            <w:tcW w:w="2862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4F4C3C" w:rsidRPr="00713893" w:rsidRDefault="004F4C3C" w:rsidP="004F4C3C">
            <w:pPr>
              <w:ind w:right="25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импорт</w:t>
            </w:r>
          </w:p>
        </w:tc>
      </w:tr>
      <w:tr w:rsidR="004F4C3C" w:rsidRPr="00427AB3" w:rsidTr="008758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vMerge/>
            <w:tcBorders>
              <w:bottom w:val="single" w:sz="4" w:space="0" w:color="auto"/>
            </w:tcBorders>
            <w:hideMark/>
          </w:tcPr>
          <w:p w:rsidR="004F4C3C" w:rsidRPr="00427AB3" w:rsidRDefault="004F4C3C" w:rsidP="00086C7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vMerge/>
            <w:tcBorders>
              <w:bottom w:val="single" w:sz="4" w:space="0" w:color="auto"/>
            </w:tcBorders>
            <w:hideMark/>
          </w:tcPr>
          <w:p w:rsidR="004F4C3C" w:rsidRPr="00713893" w:rsidRDefault="004F4C3C" w:rsidP="00086C72">
            <w:pPr>
              <w:ind w:right="54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6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долларов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США</w:t>
            </w:r>
          </w:p>
        </w:tc>
        <w:tc>
          <w:tcPr>
            <w:tcW w:w="1531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  <w:hideMark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в % 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периоду предыдущего года</w:t>
            </w:r>
          </w:p>
        </w:tc>
        <w:tc>
          <w:tcPr>
            <w:tcW w:w="150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F4C3C" w:rsidRPr="00713893" w:rsidRDefault="004F4C3C" w:rsidP="004930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долларов США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  <w:p w:rsidR="004F4C3C" w:rsidRPr="00713893" w:rsidRDefault="004F4C3C" w:rsidP="004F4C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к </w:t>
            </w:r>
            <w:proofErr w:type="spellStart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>соответ-свующему</w:t>
            </w:r>
            <w:proofErr w:type="spellEnd"/>
            <w:r w:rsidRPr="007138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периоду предыдущего года</w:t>
            </w:r>
          </w:p>
        </w:tc>
      </w:tr>
      <w:tr w:rsidR="004F4C3C" w:rsidRPr="00427AB3" w:rsidTr="0087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713893" w:rsidRDefault="004F4C3C" w:rsidP="00086C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09C" w:rsidRPr="008978C2" w:rsidRDefault="0001309C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3893" w:rsidRPr="00427AB3" w:rsidTr="008978C2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713893" w:rsidRDefault="00713893" w:rsidP="00086C72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Январь-март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074848" w:rsidRDefault="00074848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074848">
              <w:rPr>
                <w:rFonts w:ascii="Times New Roman" w:hAnsi="Times New Roman" w:cs="Times New Roman"/>
                <w:color w:val="auto"/>
              </w:rPr>
              <w:t>7 491,6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074848" w:rsidRDefault="00074848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074848">
              <w:rPr>
                <w:rFonts w:ascii="Times New Roman" w:hAnsi="Times New Roman" w:cs="Times New Roman"/>
                <w:color w:val="auto"/>
              </w:rPr>
              <w:t>1 553,1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1D7785" w:rsidRDefault="001D7785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D7785">
              <w:rPr>
                <w:rFonts w:ascii="Times New Roman" w:eastAsia="Times New Roman" w:hAnsi="Times New Roman" w:cs="Times New Roman"/>
                <w:color w:val="auto"/>
              </w:rPr>
              <w:t>102,2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01309C" w:rsidRPr="00074848" w:rsidRDefault="00074848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074848">
              <w:rPr>
                <w:rFonts w:ascii="Times New Roman" w:hAnsi="Times New Roman" w:cs="Times New Roman"/>
                <w:color w:val="auto"/>
              </w:rPr>
              <w:t>5 938,5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1309C" w:rsidRPr="00074848" w:rsidRDefault="001D7785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95,0</w:t>
            </w:r>
          </w:p>
        </w:tc>
      </w:tr>
      <w:tr w:rsidR="00713893" w:rsidRPr="00427AB3" w:rsidTr="0087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713893" w:rsidRDefault="00713893" w:rsidP="00086C72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Январь-июнь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8978C2" w:rsidRDefault="009133E8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14575,4</w:t>
            </w:r>
          </w:p>
        </w:tc>
        <w:tc>
          <w:tcPr>
            <w:tcW w:w="14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8978C2" w:rsidRDefault="009133E8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3096,7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1D7785" w:rsidRDefault="001D7785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1D7785">
              <w:rPr>
                <w:rFonts w:ascii="Times New Roman" w:eastAsia="Times New Roman" w:hAnsi="Times New Roman" w:cs="Times New Roman"/>
                <w:color w:val="auto"/>
              </w:rPr>
              <w:t>99,3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713893" w:rsidRPr="008978C2" w:rsidRDefault="009133E8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11478,7</w:t>
            </w:r>
          </w:p>
        </w:tc>
        <w:tc>
          <w:tcPr>
            <w:tcW w:w="1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713893" w:rsidRPr="008978C2" w:rsidRDefault="001D7785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88,7</w:t>
            </w:r>
          </w:p>
        </w:tc>
      </w:tr>
      <w:tr w:rsidR="00A765C6" w:rsidRPr="00427AB3" w:rsidTr="00A765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Pr="00713893" w:rsidRDefault="00A765C6" w:rsidP="00086C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Я</w:t>
            </w: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нварь-сентябрь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Default="00047F9B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22658,5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Default="00A75D1B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4872,6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Pr="006F6AFC" w:rsidRDefault="006F6AFC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F6AFC">
              <w:rPr>
                <w:rFonts w:ascii="Times New Roman" w:eastAsia="Times New Roman" w:hAnsi="Times New Roman" w:cs="Times New Roman"/>
                <w:color w:val="auto"/>
              </w:rPr>
              <w:t>92,4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5C6" w:rsidRPr="006F6AFC" w:rsidRDefault="00A75D1B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F6AFC">
              <w:rPr>
                <w:rFonts w:ascii="Times New Roman" w:eastAsia="Times New Roman" w:hAnsi="Times New Roman" w:cs="Times New Roman"/>
                <w:color w:val="auto"/>
              </w:rPr>
              <w:t>17789,6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765C6" w:rsidRPr="006F6AFC" w:rsidRDefault="006F6AFC" w:rsidP="008978C2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</w:rPr>
            </w:pPr>
            <w:r w:rsidRPr="006F6AFC">
              <w:rPr>
                <w:rFonts w:ascii="Times New Roman" w:eastAsia="Times New Roman" w:hAnsi="Times New Roman" w:cs="Times New Roman"/>
                <w:color w:val="auto"/>
              </w:rPr>
              <w:t>88,7</w:t>
            </w:r>
          </w:p>
        </w:tc>
      </w:tr>
      <w:tr w:rsidR="001028F6" w:rsidRPr="00427AB3" w:rsidTr="00A765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028F6" w:rsidP="00086C7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Январь-декабрь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32241,2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6851,0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89,8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25390,2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1028F6" w:rsidRDefault="00193C77" w:rsidP="008978C2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92,3</w:t>
            </w:r>
          </w:p>
        </w:tc>
      </w:tr>
      <w:tr w:rsidR="008758C6" w:rsidRPr="00427AB3" w:rsidTr="00014600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713893" w:rsidRDefault="008758C6" w:rsidP="008758C6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color w:val="00000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713893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8758C6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758C6" w:rsidRPr="00427AB3" w:rsidTr="0087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8758C6" w:rsidRPr="00713893" w:rsidRDefault="008758C6" w:rsidP="00014600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Январь-март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7D08D3" w:rsidP="008F71A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870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8F71AA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7D08D3" w:rsidP="00E924F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1730,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E924F0" w:rsidP="0001460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111,0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7D08D3" w:rsidP="00E924F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697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758C6" w:rsidRPr="008978C2" w:rsidRDefault="007D08D3" w:rsidP="00E924F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117,</w:t>
            </w:r>
            <w:r w:rsidR="00E924F0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CB0C7F" w:rsidRPr="00427AB3" w:rsidTr="008758C6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C7F" w:rsidRPr="00713893" w:rsidRDefault="00CB0C7F" w:rsidP="000146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Январь-июнь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C7F" w:rsidRPr="009133E8" w:rsidRDefault="00CB0C7F" w:rsidP="008F71AA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33E8">
              <w:rPr>
                <w:rFonts w:ascii="Times New Roman" w:hAnsi="Times New Roman" w:cs="Times New Roman"/>
                <w:color w:val="000000"/>
              </w:rPr>
              <w:t>19904,1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C7F" w:rsidRPr="009133E8" w:rsidRDefault="00CB0C7F" w:rsidP="00E924F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33E8">
              <w:rPr>
                <w:rFonts w:ascii="Times New Roman" w:hAnsi="Times New Roman" w:cs="Times New Roman"/>
                <w:color w:val="000000"/>
              </w:rPr>
              <w:t>4385,6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C7F" w:rsidRPr="009133E8" w:rsidRDefault="009133E8" w:rsidP="0001460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141,6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C7F" w:rsidRPr="009133E8" w:rsidRDefault="00CB0C7F" w:rsidP="00E924F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133E8">
              <w:rPr>
                <w:rFonts w:ascii="Times New Roman" w:hAnsi="Times New Roman" w:cs="Times New Roman"/>
                <w:color w:val="000000"/>
              </w:rPr>
              <w:t>15518,5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0C7F" w:rsidRPr="009133E8" w:rsidRDefault="009133E8" w:rsidP="00E924F0">
            <w:pPr>
              <w:ind w:right="113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135,2</w:t>
            </w:r>
          </w:p>
        </w:tc>
      </w:tr>
      <w:tr w:rsidR="00345047" w:rsidRPr="00427AB3" w:rsidTr="008758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047" w:rsidRPr="00713893" w:rsidRDefault="00345047" w:rsidP="0001460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Я</w:t>
            </w:r>
            <w:r w:rsidRPr="00713893">
              <w:rPr>
                <w:rFonts w:ascii="Times New Roman" w:eastAsia="Times New Roman" w:hAnsi="Times New Roman" w:cs="Times New Roman"/>
                <w:b w:val="0"/>
                <w:color w:val="000000"/>
              </w:rPr>
              <w:t>нварь-сентябрь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047" w:rsidRPr="009133E8" w:rsidRDefault="00CB6E33" w:rsidP="008F71AA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31578,8</w:t>
            </w:r>
          </w:p>
        </w:tc>
        <w:tc>
          <w:tcPr>
            <w:tcW w:w="14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047" w:rsidRPr="009133E8" w:rsidRDefault="00345047" w:rsidP="00E924F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7424,8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047" w:rsidRDefault="00A75D1B" w:rsidP="0001460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152,4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047" w:rsidRPr="009133E8" w:rsidRDefault="00345047" w:rsidP="00E924F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2415</w:t>
            </w:r>
            <w:r w:rsidR="00CB6E33">
              <w:rPr>
                <w:rFonts w:ascii="Times New Roman" w:hAnsi="Times New Roman" w:cs="Times New Roman"/>
                <w:color w:val="000000"/>
              </w:rPr>
              <w:t>4,0</w:t>
            </w:r>
          </w:p>
        </w:tc>
        <w:tc>
          <w:tcPr>
            <w:tcW w:w="13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5047" w:rsidRDefault="00A75D1B" w:rsidP="00E924F0">
            <w:pPr>
              <w:ind w:right="113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135,8</w:t>
            </w:r>
          </w:p>
        </w:tc>
      </w:tr>
    </w:tbl>
    <w:p w:rsidR="00BF50BF" w:rsidRPr="006C5127" w:rsidRDefault="00BF50BF">
      <w:bookmarkStart w:id="0" w:name="_GoBack"/>
      <w:bookmarkEnd w:id="0"/>
    </w:p>
    <w:p w:rsidR="0034069E" w:rsidRPr="001053F9" w:rsidRDefault="0034069E" w:rsidP="003406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Внешнеторговый оборот</w:t>
      </w:r>
      <w:r w:rsidR="00E221AE"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 странами</w:t>
      </w:r>
      <w:r w:rsidR="000B65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дальнего зарубежья</w:t>
      </w:r>
      <w:r w:rsidR="00E221AE"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государствами-участниками СНГ</w:t>
      </w:r>
    </w:p>
    <w:p w:rsidR="0034069E" w:rsidRPr="001053F9" w:rsidRDefault="0034069E" w:rsidP="0034069E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январе-</w:t>
      </w:r>
      <w:r w:rsidR="003450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сентябре</w:t>
      </w:r>
      <w:r w:rsidR="006C5127"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</w:t>
      </w:r>
      <w:r w:rsidR="008758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1053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34069E" w:rsidRPr="001053F9" w:rsidRDefault="0034069E" w:rsidP="0034069E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-11"/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1"/>
        <w:gridCol w:w="1500"/>
        <w:gridCol w:w="902"/>
        <w:gridCol w:w="1366"/>
        <w:gridCol w:w="771"/>
        <w:gridCol w:w="1292"/>
        <w:gridCol w:w="790"/>
      </w:tblGrid>
      <w:tr w:rsidR="00FE774C" w:rsidRPr="00427AB3" w:rsidTr="007138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</w:rPr>
              <w:t>Внешнеторговый</w:t>
            </w:r>
          </w:p>
          <w:p w:rsidR="00FE774C" w:rsidRPr="00951493" w:rsidRDefault="00FE774C" w:rsidP="00FE774C">
            <w:pPr>
              <w:ind w:right="43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</w:rPr>
              <w:t>оборот</w:t>
            </w:r>
          </w:p>
        </w:tc>
        <w:tc>
          <w:tcPr>
            <w:tcW w:w="425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ind w:right="25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color w:val="000000"/>
              </w:rPr>
              <w:t>в том числе</w:t>
            </w:r>
          </w:p>
        </w:tc>
      </w:tr>
      <w:tr w:rsidR="00FE774C" w:rsidRPr="00427AB3" w:rsidTr="007138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left w:val="none" w:sz="0" w:space="0" w:color="auto"/>
              <w:right w:val="none" w:sz="0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gridSpan w:val="2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:rsidR="00FE774C" w:rsidRPr="00951493" w:rsidRDefault="00FE774C" w:rsidP="00484AFF">
            <w:pPr>
              <w:ind w:right="437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2130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экспорт</w:t>
            </w:r>
          </w:p>
        </w:tc>
        <w:tc>
          <w:tcPr>
            <w:tcW w:w="2121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  <w:hideMark/>
          </w:tcPr>
          <w:p w:rsidR="00FE774C" w:rsidRPr="00951493" w:rsidRDefault="000E554D" w:rsidP="00484AF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им</w:t>
            </w:r>
            <w:r w:rsidR="00FE774C"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порт</w:t>
            </w:r>
          </w:p>
        </w:tc>
      </w:tr>
      <w:tr w:rsidR="00A573B1" w:rsidRPr="00427AB3" w:rsidTr="0071389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Merge/>
            <w:tcBorders>
              <w:bottom w:val="single" w:sz="4" w:space="0" w:color="auto"/>
            </w:tcBorders>
            <w:vAlign w:val="bottom"/>
            <w:hideMark/>
          </w:tcPr>
          <w:p w:rsidR="00FE774C" w:rsidRPr="0034069E" w:rsidRDefault="00FE774C" w:rsidP="0034069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США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к итогу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США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к итогу</w:t>
            </w:r>
          </w:p>
        </w:tc>
        <w:tc>
          <w:tcPr>
            <w:tcW w:w="1326" w:type="dxa"/>
            <w:tcBorders>
              <w:bottom w:val="single" w:sz="4" w:space="0" w:color="auto"/>
            </w:tcBorders>
            <w:vAlign w:val="center"/>
            <w:hideMark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gramStart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Млн</w:t>
            </w:r>
            <w:proofErr w:type="gramEnd"/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  долларов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США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в %</w:t>
            </w:r>
          </w:p>
          <w:p w:rsidR="00FE774C" w:rsidRPr="00951493" w:rsidRDefault="00FE774C" w:rsidP="00484AF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/>
                <w:color w:val="000000"/>
              </w:rPr>
              <w:t>к итогу</w:t>
            </w:r>
          </w:p>
        </w:tc>
      </w:tr>
      <w:tr w:rsidR="00713893" w:rsidRPr="00427AB3" w:rsidTr="00046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069E" w:rsidRPr="00951493" w:rsidRDefault="008F71AA" w:rsidP="0034069E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Всего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CB6E33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31578,8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CB6E33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345047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7424,8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CB6E33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24154,0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E924F0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</w:tr>
      <w:tr w:rsidR="00A573B1" w:rsidRPr="00427AB3" w:rsidTr="00046BC3">
        <w:trPr>
          <w:trHeight w:val="31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shd w:val="clear" w:color="auto" w:fill="FFFFFF" w:themeFill="background1"/>
            <w:vAlign w:val="bottom"/>
            <w:hideMark/>
          </w:tcPr>
          <w:p w:rsidR="0034069E" w:rsidRPr="00951493" w:rsidRDefault="0034069E" w:rsidP="00484AFF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26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95" w:type="dxa"/>
            <w:shd w:val="clear" w:color="auto" w:fill="FFFFFF" w:themeFill="background1"/>
            <w:vAlign w:val="bottom"/>
          </w:tcPr>
          <w:p w:rsidR="0034069E" w:rsidRPr="00951493" w:rsidRDefault="0034069E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13893" w:rsidRPr="00427AB3" w:rsidTr="00046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34069E" w:rsidRPr="00951493" w:rsidRDefault="001053F9" w:rsidP="00FE774C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</w:rPr>
              <w:t>с</w:t>
            </w:r>
            <w:r w:rsidR="0034069E" w:rsidRPr="00951493">
              <w:rPr>
                <w:rFonts w:ascii="Times New Roman" w:eastAsia="Times New Roman" w:hAnsi="Times New Roman" w:cs="Times New Roman"/>
                <w:b w:val="0"/>
                <w:color w:val="000000"/>
              </w:rPr>
              <w:t>траны дальнего зарубежья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CB6E33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25371,7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CB6E33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80,3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345047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3558,5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345047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47,9</w:t>
            </w:r>
          </w:p>
        </w:tc>
        <w:tc>
          <w:tcPr>
            <w:tcW w:w="1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CB6E33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21813,2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34069E" w:rsidRPr="00951493" w:rsidRDefault="00CB6E33" w:rsidP="00046BC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90,3</w:t>
            </w:r>
          </w:p>
        </w:tc>
      </w:tr>
      <w:tr w:rsidR="00A573B1" w:rsidRPr="00427AB3" w:rsidTr="00046BC3">
        <w:trPr>
          <w:trHeight w:val="5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  <w:vAlign w:val="bottom"/>
            <w:hideMark/>
          </w:tcPr>
          <w:p w:rsidR="0034069E" w:rsidRPr="00951493" w:rsidRDefault="00FE774C" w:rsidP="00FE774C">
            <w:pPr>
              <w:rPr>
                <w:rFonts w:ascii="Times New Roman" w:eastAsia="Times New Roman" w:hAnsi="Times New Roman" w:cs="Times New Roman"/>
                <w:b w:val="0"/>
                <w:color w:val="000000"/>
              </w:rPr>
            </w:pPr>
            <w:r w:rsidRPr="00951493">
              <w:rPr>
                <w:rFonts w:ascii="Times New Roman" w:eastAsia="Times New Roman" w:hAnsi="Times New Roman" w:cs="Times New Roman"/>
                <w:b w:val="0"/>
                <w:color w:val="000000"/>
              </w:rPr>
              <w:t>государства-участники СНГ</w:t>
            </w:r>
          </w:p>
        </w:tc>
        <w:tc>
          <w:tcPr>
            <w:tcW w:w="1418" w:type="dxa"/>
            <w:vAlign w:val="bottom"/>
          </w:tcPr>
          <w:p w:rsidR="0034069E" w:rsidRPr="00951493" w:rsidRDefault="00CB6E33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6207,1</w:t>
            </w:r>
          </w:p>
        </w:tc>
        <w:tc>
          <w:tcPr>
            <w:tcW w:w="709" w:type="dxa"/>
            <w:vAlign w:val="bottom"/>
          </w:tcPr>
          <w:p w:rsidR="0034069E" w:rsidRPr="00951493" w:rsidRDefault="00CB6E33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19,7</w:t>
            </w:r>
          </w:p>
        </w:tc>
        <w:tc>
          <w:tcPr>
            <w:tcW w:w="1417" w:type="dxa"/>
            <w:vAlign w:val="bottom"/>
          </w:tcPr>
          <w:p w:rsidR="0034069E" w:rsidRPr="00951493" w:rsidRDefault="00345047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3866,3</w:t>
            </w:r>
          </w:p>
        </w:tc>
        <w:tc>
          <w:tcPr>
            <w:tcW w:w="713" w:type="dxa"/>
            <w:vAlign w:val="bottom"/>
          </w:tcPr>
          <w:p w:rsidR="0034069E" w:rsidRPr="00951493" w:rsidRDefault="00345047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52,1</w:t>
            </w:r>
          </w:p>
        </w:tc>
        <w:tc>
          <w:tcPr>
            <w:tcW w:w="1326" w:type="dxa"/>
            <w:vAlign w:val="bottom"/>
          </w:tcPr>
          <w:p w:rsidR="0034069E" w:rsidRPr="00951493" w:rsidRDefault="00CB6E33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2340,8</w:t>
            </w:r>
          </w:p>
        </w:tc>
        <w:tc>
          <w:tcPr>
            <w:tcW w:w="795" w:type="dxa"/>
            <w:vAlign w:val="bottom"/>
          </w:tcPr>
          <w:p w:rsidR="0034069E" w:rsidRPr="00951493" w:rsidRDefault="00CB6E33" w:rsidP="00046BC3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</w:tr>
    </w:tbl>
    <w:p w:rsidR="0034069E" w:rsidRDefault="0034069E" w:rsidP="0034069E"/>
    <w:p w:rsidR="00427AB3" w:rsidRDefault="00427AB3"/>
    <w:sectPr w:rsidR="00427AB3" w:rsidSect="00A9740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904" w:rsidRDefault="002F3904" w:rsidP="00116ECB">
      <w:pPr>
        <w:spacing w:after="0" w:line="240" w:lineRule="auto"/>
      </w:pPr>
      <w:r>
        <w:separator/>
      </w:r>
    </w:p>
  </w:endnote>
  <w:endnote w:type="continuationSeparator" w:id="0">
    <w:p w:rsidR="002F3904" w:rsidRDefault="002F3904" w:rsidP="00116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CB" w:rsidRPr="00240420" w:rsidRDefault="00116ECB" w:rsidP="00116ECB">
    <w:pPr>
      <w:pStyle w:val="a5"/>
      <w:jc w:val="center"/>
    </w:pP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EB4994" wp14:editId="7972A1F5">
              <wp:simplePos x="0" y="0"/>
              <wp:positionH relativeFrom="column">
                <wp:posOffset>25937</wp:posOffset>
              </wp:positionH>
              <wp:positionV relativeFrom="paragraph">
                <wp:posOffset>58420</wp:posOffset>
              </wp:positionV>
              <wp:extent cx="2531745" cy="17780"/>
              <wp:effectExtent l="0" t="0" r="20955" b="203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31745" cy="1778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2.05pt;margin-top:4.6pt;width:199.35pt;height: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" strokecolor="black [3213]"/>
          </w:pict>
        </mc:Fallback>
      </mc:AlternateContent>
    </w:r>
    <w:r>
      <w:rPr>
        <w:rFonts w:ascii="Times New Roman" w:hAnsi="Times New Roman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BC231F" wp14:editId="759C447C">
              <wp:simplePos x="0" y="0"/>
              <wp:positionH relativeFrom="column">
                <wp:posOffset>3579593</wp:posOffset>
              </wp:positionH>
              <wp:positionV relativeFrom="paragraph">
                <wp:posOffset>67310</wp:posOffset>
              </wp:positionV>
              <wp:extent cx="2312035" cy="9525"/>
              <wp:effectExtent l="0" t="0" r="12065" b="2857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31203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281.85pt;margin-top:5.3pt;width:182.0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"/>
          </w:pict>
        </mc:Fallback>
      </mc:AlternateContent>
    </w:r>
    <w:r>
      <w:rPr>
        <w:rFonts w:ascii="Times New Roman" w:hAnsi="Times New Roman"/>
        <w:sz w:val="20"/>
        <w:szCs w:val="20"/>
      </w:rPr>
      <w:t xml:space="preserve">    </w:t>
    </w:r>
    <w:r w:rsidRPr="008528E7">
      <w:rPr>
        <w:rFonts w:ascii="Times New Roman" w:hAnsi="Times New Roman"/>
        <w:sz w:val="20"/>
        <w:szCs w:val="20"/>
      </w:rPr>
      <w:t>МОССТАТ</w:t>
    </w:r>
    <w:r>
      <w:rPr>
        <w:rFonts w:ascii="Times New Roman" w:hAnsi="Times New Roman"/>
        <w:sz w:val="20"/>
        <w:szCs w:val="20"/>
      </w:rPr>
      <w:br/>
    </w:r>
    <w:r w:rsidRPr="008528E7">
      <w:rPr>
        <w:rFonts w:ascii="Times New Roman" w:hAnsi="Times New Roman"/>
        <w:sz w:val="20"/>
        <w:szCs w:val="20"/>
      </w:rPr>
      <w:t>Официальная статистическая информация по Московской области</w:t>
    </w:r>
  </w:p>
  <w:p w:rsidR="00116ECB" w:rsidRDefault="00116ECB">
    <w:pPr>
      <w:pStyle w:val="a5"/>
    </w:pPr>
  </w:p>
  <w:p w:rsidR="00116ECB" w:rsidRDefault="00116EC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904" w:rsidRDefault="002F3904" w:rsidP="00116ECB">
      <w:pPr>
        <w:spacing w:after="0" w:line="240" w:lineRule="auto"/>
      </w:pPr>
      <w:r>
        <w:separator/>
      </w:r>
    </w:p>
  </w:footnote>
  <w:footnote w:type="continuationSeparator" w:id="0">
    <w:p w:rsidR="002F3904" w:rsidRDefault="002F3904" w:rsidP="00116E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AB3"/>
    <w:rsid w:val="0001309C"/>
    <w:rsid w:val="00046BC3"/>
    <w:rsid w:val="00047F9B"/>
    <w:rsid w:val="00074848"/>
    <w:rsid w:val="00086C72"/>
    <w:rsid w:val="000B6569"/>
    <w:rsid w:val="000E5205"/>
    <w:rsid w:val="000E554D"/>
    <w:rsid w:val="001028F6"/>
    <w:rsid w:val="001053F9"/>
    <w:rsid w:val="001136D2"/>
    <w:rsid w:val="00116ECB"/>
    <w:rsid w:val="00193C77"/>
    <w:rsid w:val="001D2713"/>
    <w:rsid w:val="001D7785"/>
    <w:rsid w:val="002270C7"/>
    <w:rsid w:val="00265B75"/>
    <w:rsid w:val="002A33C1"/>
    <w:rsid w:val="002A762C"/>
    <w:rsid w:val="002F3904"/>
    <w:rsid w:val="0034069E"/>
    <w:rsid w:val="00342552"/>
    <w:rsid w:val="00345047"/>
    <w:rsid w:val="003D54A2"/>
    <w:rsid w:val="003F4EFD"/>
    <w:rsid w:val="00427AB3"/>
    <w:rsid w:val="00480829"/>
    <w:rsid w:val="0049303C"/>
    <w:rsid w:val="004F4C3C"/>
    <w:rsid w:val="004F60B4"/>
    <w:rsid w:val="0052612B"/>
    <w:rsid w:val="00526DFB"/>
    <w:rsid w:val="00544674"/>
    <w:rsid w:val="005D7542"/>
    <w:rsid w:val="0065698D"/>
    <w:rsid w:val="006B51D0"/>
    <w:rsid w:val="006C5127"/>
    <w:rsid w:val="006C60C4"/>
    <w:rsid w:val="006F6AFC"/>
    <w:rsid w:val="00713893"/>
    <w:rsid w:val="00733528"/>
    <w:rsid w:val="00745908"/>
    <w:rsid w:val="007D08D3"/>
    <w:rsid w:val="008758C6"/>
    <w:rsid w:val="008776F6"/>
    <w:rsid w:val="00887A94"/>
    <w:rsid w:val="00895FF0"/>
    <w:rsid w:val="00896D55"/>
    <w:rsid w:val="008978C2"/>
    <w:rsid w:val="008F71AA"/>
    <w:rsid w:val="00911365"/>
    <w:rsid w:val="009133E8"/>
    <w:rsid w:val="00932AED"/>
    <w:rsid w:val="00951493"/>
    <w:rsid w:val="0096480C"/>
    <w:rsid w:val="009C4EC8"/>
    <w:rsid w:val="00A573B1"/>
    <w:rsid w:val="00A75D1B"/>
    <w:rsid w:val="00A765C6"/>
    <w:rsid w:val="00A97400"/>
    <w:rsid w:val="00AA5CBE"/>
    <w:rsid w:val="00BB0B58"/>
    <w:rsid w:val="00BF50BF"/>
    <w:rsid w:val="00CB0C7F"/>
    <w:rsid w:val="00CB6E33"/>
    <w:rsid w:val="00CC6C8D"/>
    <w:rsid w:val="00D172C2"/>
    <w:rsid w:val="00D50ABE"/>
    <w:rsid w:val="00DB1BB1"/>
    <w:rsid w:val="00DB1C22"/>
    <w:rsid w:val="00E221AE"/>
    <w:rsid w:val="00E54A93"/>
    <w:rsid w:val="00E67CE9"/>
    <w:rsid w:val="00E924F0"/>
    <w:rsid w:val="00F06BA5"/>
    <w:rsid w:val="00F54EAA"/>
    <w:rsid w:val="00F679EB"/>
    <w:rsid w:val="00F90AF7"/>
    <w:rsid w:val="00F93FE9"/>
    <w:rsid w:val="00FB47B8"/>
    <w:rsid w:val="00FE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11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ECB"/>
  </w:style>
  <w:style w:type="paragraph" w:styleId="a5">
    <w:name w:val="footer"/>
    <w:basedOn w:val="a"/>
    <w:link w:val="a6"/>
    <w:uiPriority w:val="99"/>
    <w:unhideWhenUsed/>
    <w:rsid w:val="0011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ECB"/>
  </w:style>
  <w:style w:type="paragraph" w:styleId="a7">
    <w:name w:val="Balloon Text"/>
    <w:basedOn w:val="a"/>
    <w:link w:val="a8"/>
    <w:uiPriority w:val="99"/>
    <w:semiHidden/>
    <w:unhideWhenUsed/>
    <w:rsid w:val="001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">
    <w:name w:val="Светлая заливка - Акцент 11"/>
    <w:basedOn w:val="a1"/>
    <w:uiPriority w:val="60"/>
    <w:rsid w:val="00BF50B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3">
    <w:name w:val="header"/>
    <w:basedOn w:val="a"/>
    <w:link w:val="a4"/>
    <w:uiPriority w:val="99"/>
    <w:unhideWhenUsed/>
    <w:rsid w:val="0011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6ECB"/>
  </w:style>
  <w:style w:type="paragraph" w:styleId="a5">
    <w:name w:val="footer"/>
    <w:basedOn w:val="a"/>
    <w:link w:val="a6"/>
    <w:uiPriority w:val="99"/>
    <w:unhideWhenUsed/>
    <w:rsid w:val="00116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16ECB"/>
  </w:style>
  <w:style w:type="paragraph" w:styleId="a7">
    <w:name w:val="Balloon Text"/>
    <w:basedOn w:val="a"/>
    <w:link w:val="a8"/>
    <w:uiPriority w:val="99"/>
    <w:semiHidden/>
    <w:unhideWhenUsed/>
    <w:rsid w:val="00116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6E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9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Елена Васильевна</dc:creator>
  <cp:lastModifiedBy>p77_ZolotarevaIV</cp:lastModifiedBy>
  <cp:revision>14</cp:revision>
  <cp:lastPrinted>2021-10-08T12:08:00Z</cp:lastPrinted>
  <dcterms:created xsi:type="dcterms:W3CDTF">2021-06-16T13:04:00Z</dcterms:created>
  <dcterms:modified xsi:type="dcterms:W3CDTF">2022-01-12T11:30:00Z</dcterms:modified>
</cp:coreProperties>
</file>